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BF" w:rsidRDefault="000B1ABF" w:rsidP="000B1ABF">
      <w:pPr>
        <w:pStyle w:val="a3"/>
      </w:pPr>
    </w:p>
    <w:p w:rsidR="000B1ABF" w:rsidRDefault="000B1ABF" w:rsidP="000B1ABF">
      <w:pPr>
        <w:pStyle w:val="a3"/>
      </w:pPr>
      <w:r>
        <w:t>С 7 октября 2018 года вступили в силу новые правила регистрации автомобилей в ГИБДД.</w:t>
      </w:r>
    </w:p>
    <w:p w:rsidR="000B1ABF" w:rsidRDefault="000B1ABF" w:rsidP="000B1ABF">
      <w:pPr>
        <w:pStyle w:val="a3"/>
      </w:pPr>
    </w:p>
    <w:p w:rsidR="000B1ABF" w:rsidRDefault="000B1ABF" w:rsidP="000B1ABF">
      <w:pPr>
        <w:pStyle w:val="a3"/>
      </w:pPr>
      <w:proofErr w:type="gramStart"/>
      <w:r>
        <w:t>Новые правила регистрации автомобилей утверждены приказом МВД России от 26 июня 2018 г. № 399 «Об утверждении Правил государственной регистрации автомототранспортных средств и прицепов к ним в Госавтоинспекции МВД России,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России».</w:t>
      </w:r>
      <w:proofErr w:type="gramEnd"/>
    </w:p>
    <w:p w:rsidR="000B1ABF" w:rsidRDefault="000B1ABF" w:rsidP="000B1ABF">
      <w:pPr>
        <w:pStyle w:val="a3"/>
      </w:pPr>
      <w:r>
        <w:t>Правилами определяется введение в оборот электронных паспортов транспортных средств (ЭПТС). С 1 ноября 2019 года на новые транспортные средства, купленные в автосалоне, и на ввезённые из-за рубежа автоматически выдадут электронный паспорт транспортного средства. Выдача ПТС на бумажных носителях на такие транспортные средства будет прекращена.</w:t>
      </w:r>
    </w:p>
    <w:p w:rsidR="000B1ABF" w:rsidRDefault="000B1ABF" w:rsidP="000B1ABF">
      <w:pPr>
        <w:pStyle w:val="a3"/>
      </w:pPr>
      <w:r>
        <w:t>В случае утраты ПТС или несоответствия его утверждённому образцу существует возможность замены или получения дубликата. Таким образом, заявители сами определяют какой тип паспорта для них предпочтительнее.</w:t>
      </w:r>
    </w:p>
    <w:p w:rsidR="00C37813" w:rsidRDefault="000B1ABF" w:rsidP="000B1ABF">
      <w:pPr>
        <w:pStyle w:val="a3"/>
      </w:pPr>
      <w:r>
        <w:t xml:space="preserve">Новыми правилами увеличивается срок хранения </w:t>
      </w:r>
      <w:proofErr w:type="spellStart"/>
      <w:r>
        <w:t>госномеров</w:t>
      </w:r>
      <w:proofErr w:type="spellEnd"/>
      <w:r>
        <w:t xml:space="preserve"> в ГИБДД по заявлениям собственников транспортных средств со 180 до 360 суток. Это актуально для тех, кто при отчуждении автомобиля, захочет сохранить «свои» </w:t>
      </w:r>
      <w:proofErr w:type="spellStart"/>
      <w:r>
        <w:t>госномера</w:t>
      </w:r>
      <w:proofErr w:type="spellEnd"/>
      <w:r w:rsidR="00C37813">
        <w:t>.</w:t>
      </w:r>
      <w:r>
        <w:t xml:space="preserve"> </w:t>
      </w:r>
    </w:p>
    <w:p w:rsidR="000B1ABF" w:rsidRDefault="000B1ABF" w:rsidP="000B1ABF">
      <w:pPr>
        <w:pStyle w:val="a3"/>
      </w:pPr>
      <w:r>
        <w:t>Упрощается порядок внесения сведений о заменённом двигателе автомобиля. Теперь достаточно представить автомобиль на осмотр, по результатам которого сведения о номере двигателя будут внесены в паспорт транспортного средства и информационные системы ГИБДД.</w:t>
      </w:r>
      <w:r w:rsidR="00C37813">
        <w:t xml:space="preserve"> </w:t>
      </w:r>
      <w:r>
        <w:t>Главное, чтобы заменённый двигатель был того же типа и модели, что и ранее установленный, не находился в розыске и имел оригинальную заводскую маркировку.</w:t>
      </w:r>
    </w:p>
    <w:p w:rsidR="000B1ABF" w:rsidRDefault="000B1ABF" w:rsidP="000B1ABF">
      <w:pPr>
        <w:pStyle w:val="a3"/>
      </w:pPr>
      <w:r>
        <w:t>Регистрационные знаки «ТРАНЗИТ» для перегона транспортного средства в связи с вывозом его за пределы Российской Федерации на постоянное пребывание выдаются на 30 суток</w:t>
      </w:r>
    </w:p>
    <w:p w:rsidR="000B1ABF" w:rsidRDefault="000B1ABF" w:rsidP="000B1ABF">
      <w:pPr>
        <w:pStyle w:val="a3"/>
      </w:pPr>
      <w:r>
        <w:t>Прекращение регистрации транспортного средства в связи с его утилизацией осуществляется на основании акта об утилизации, подтверждающего факт уничтожения транспортного средства.</w:t>
      </w:r>
    </w:p>
    <w:p w:rsidR="000B1ABF" w:rsidRDefault="000B1ABF" w:rsidP="000B1ABF">
      <w:pPr>
        <w:pStyle w:val="a3"/>
      </w:pPr>
      <w:r>
        <w:t>Регистрация транспортного средства, принадлежащего двум и более собственникам, осуществляется на одного из них при наличии письменного согласия от остальных собственников, поданного ими в регистрационное подразделение ГИ</w:t>
      </w:r>
      <w:proofErr w:type="gramStart"/>
      <w:r>
        <w:t>БДД пр</w:t>
      </w:r>
      <w:proofErr w:type="gramEnd"/>
      <w:r>
        <w:t>и производстве регистрационного действия.</w:t>
      </w:r>
    </w:p>
    <w:p w:rsidR="00EE0E25" w:rsidRDefault="00C37813" w:rsidP="000B1ABF">
      <w:pPr>
        <w:pStyle w:val="a3"/>
      </w:pPr>
      <w:r>
        <w:t>Так же</w:t>
      </w:r>
      <w:bookmarkStart w:id="0" w:name="_GoBack"/>
      <w:bookmarkEnd w:id="0"/>
      <w:r w:rsidR="000B1ABF">
        <w:t xml:space="preserve"> приказом утверждён новый бланк свидетельства о регистрации транспортного средства.</w:t>
      </w:r>
    </w:p>
    <w:p w:rsidR="00EE0E25" w:rsidRDefault="00EE0E25" w:rsidP="005E2C9F">
      <w:pPr>
        <w:pStyle w:val="a3"/>
      </w:pPr>
    </w:p>
    <w:p w:rsidR="00EE0E25" w:rsidRDefault="00EE0E25" w:rsidP="005E2C9F">
      <w:pPr>
        <w:pStyle w:val="a3"/>
      </w:pPr>
    </w:p>
    <w:p w:rsidR="00BE5159" w:rsidRDefault="00BE5159" w:rsidP="005E2C9F">
      <w:pPr>
        <w:pStyle w:val="a3"/>
      </w:pPr>
    </w:p>
    <w:p w:rsidR="00BE5159" w:rsidRDefault="00BE5159" w:rsidP="005E2C9F">
      <w:pPr>
        <w:pStyle w:val="a3"/>
      </w:pPr>
    </w:p>
    <w:p w:rsidR="00587604" w:rsidRDefault="00587604"/>
    <w:sectPr w:rsidR="00587604" w:rsidSect="00D3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9F"/>
    <w:rsid w:val="000B1ABF"/>
    <w:rsid w:val="00255EA5"/>
    <w:rsid w:val="00587604"/>
    <w:rsid w:val="005A4F54"/>
    <w:rsid w:val="005E2C9F"/>
    <w:rsid w:val="00756373"/>
    <w:rsid w:val="00BC0A15"/>
    <w:rsid w:val="00BE5159"/>
    <w:rsid w:val="00C37813"/>
    <w:rsid w:val="00D37B07"/>
    <w:rsid w:val="00EE0E25"/>
    <w:rsid w:val="00F257C1"/>
    <w:rsid w:val="00F81A9A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2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C9F"/>
    <w:rPr>
      <w:i/>
      <w:iCs/>
    </w:rPr>
  </w:style>
  <w:style w:type="character" w:styleId="a5">
    <w:name w:val="Hyperlink"/>
    <w:basedOn w:val="a0"/>
    <w:uiPriority w:val="99"/>
    <w:semiHidden/>
    <w:unhideWhenUsed/>
    <w:rsid w:val="005E2C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2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5E2C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E5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2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C9F"/>
    <w:rPr>
      <w:i/>
      <w:iCs/>
    </w:rPr>
  </w:style>
  <w:style w:type="character" w:styleId="a5">
    <w:name w:val="Hyperlink"/>
    <w:basedOn w:val="a0"/>
    <w:uiPriority w:val="99"/>
    <w:semiHidden/>
    <w:unhideWhenUsed/>
    <w:rsid w:val="005E2C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2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5E2C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E5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2018-10-25T15:57:00Z</cp:lastPrinted>
  <dcterms:created xsi:type="dcterms:W3CDTF">2018-12-28T09:31:00Z</dcterms:created>
  <dcterms:modified xsi:type="dcterms:W3CDTF">2018-12-28T09:40:00Z</dcterms:modified>
</cp:coreProperties>
</file>